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5E9E" w14:textId="77777777" w:rsidR="000941F9" w:rsidRDefault="000941F9" w:rsidP="000941F9">
      <w:pPr>
        <w:jc w:val="center"/>
        <w:rPr>
          <w:rFonts w:ascii="Calibri" w:hAnsi="Calibri" w:cs="Calibri"/>
          <w:b/>
          <w:bCs/>
          <w:sz w:val="36"/>
          <w:szCs w:val="36"/>
        </w:rPr>
      </w:pPr>
    </w:p>
    <w:p w14:paraId="2BD17588" w14:textId="77777777" w:rsidR="000941F9" w:rsidRDefault="000941F9" w:rsidP="000941F9">
      <w:pPr>
        <w:jc w:val="center"/>
        <w:rPr>
          <w:rFonts w:ascii="Calibri" w:hAnsi="Calibri" w:cs="Calibri"/>
          <w:b/>
          <w:bCs/>
          <w:sz w:val="36"/>
          <w:szCs w:val="36"/>
        </w:rPr>
      </w:pPr>
    </w:p>
    <w:p w14:paraId="356D4396" w14:textId="17E79F28" w:rsidR="00BA5EC4" w:rsidRPr="00D925BB" w:rsidRDefault="00BA5EC4" w:rsidP="000941F9">
      <w:pPr>
        <w:jc w:val="center"/>
        <w:rPr>
          <w:rFonts w:ascii="Calibri" w:hAnsi="Calibri" w:cs="Calibri"/>
          <w:b/>
          <w:bCs/>
          <w:sz w:val="48"/>
          <w:szCs w:val="48"/>
        </w:rPr>
      </w:pPr>
      <w:r w:rsidRPr="00D925BB">
        <w:rPr>
          <w:rFonts w:ascii="Calibri" w:hAnsi="Calibri" w:cs="Calibri"/>
          <w:b/>
          <w:bCs/>
          <w:sz w:val="48"/>
          <w:szCs w:val="48"/>
        </w:rPr>
        <w:t>Avis</w:t>
      </w:r>
    </w:p>
    <w:p w14:paraId="024CFC89" w14:textId="74F74309" w:rsidR="00BA5EC4" w:rsidRPr="000941F9" w:rsidRDefault="00BA5EC4" w:rsidP="000941F9">
      <w:pPr>
        <w:jc w:val="center"/>
        <w:rPr>
          <w:rFonts w:ascii="Calibri" w:hAnsi="Calibri" w:cs="Calibri"/>
          <w:b/>
          <w:bCs/>
          <w:sz w:val="28"/>
          <w:szCs w:val="28"/>
        </w:rPr>
      </w:pPr>
      <w:r w:rsidRPr="000941F9">
        <w:rPr>
          <w:rFonts w:ascii="Calibri" w:hAnsi="Calibri" w:cs="Calibri"/>
          <w:b/>
          <w:bCs/>
          <w:sz w:val="28"/>
          <w:szCs w:val="28"/>
        </w:rPr>
        <w:t>Sur l’échouage des tortues marines sur les côtes de Gabès</w:t>
      </w:r>
    </w:p>
    <w:p w14:paraId="4F0C7489" w14:textId="77777777" w:rsidR="00BA5EC4" w:rsidRPr="000941F9" w:rsidRDefault="00BA5EC4" w:rsidP="000941F9">
      <w:pPr>
        <w:jc w:val="both"/>
        <w:rPr>
          <w:rFonts w:ascii="Calibri" w:hAnsi="Calibri" w:cs="Calibri"/>
          <w:sz w:val="24"/>
          <w:szCs w:val="24"/>
        </w:rPr>
      </w:pPr>
    </w:p>
    <w:p w14:paraId="2F615B2D" w14:textId="4242BA32" w:rsidR="00BA5EC4" w:rsidRPr="000941F9" w:rsidRDefault="00BA5EC4" w:rsidP="000941F9">
      <w:pPr>
        <w:jc w:val="both"/>
        <w:rPr>
          <w:rFonts w:ascii="Calibri" w:hAnsi="Calibri" w:cs="Calibri"/>
          <w:sz w:val="24"/>
          <w:szCs w:val="24"/>
        </w:rPr>
      </w:pPr>
      <w:r w:rsidRPr="00BA5EC4">
        <w:rPr>
          <w:rFonts w:ascii="Calibri" w:hAnsi="Calibri" w:cs="Calibri"/>
          <w:sz w:val="24"/>
          <w:szCs w:val="24"/>
        </w:rPr>
        <w:t xml:space="preserve">Suite à la </w:t>
      </w:r>
      <w:r w:rsidRPr="000941F9">
        <w:rPr>
          <w:rFonts w:ascii="Calibri" w:hAnsi="Calibri" w:cs="Calibri"/>
          <w:sz w:val="24"/>
          <w:szCs w:val="24"/>
        </w:rPr>
        <w:t>diffusion</w:t>
      </w:r>
      <w:r w:rsidRPr="00BA5EC4">
        <w:rPr>
          <w:rFonts w:ascii="Calibri" w:hAnsi="Calibri" w:cs="Calibri"/>
          <w:sz w:val="24"/>
          <w:szCs w:val="24"/>
        </w:rPr>
        <w:t xml:space="preserve"> d’informations </w:t>
      </w:r>
      <w:r w:rsidR="00D925BB">
        <w:rPr>
          <w:rFonts w:ascii="Calibri" w:hAnsi="Calibri" w:cs="Calibri"/>
          <w:sz w:val="24"/>
          <w:szCs w:val="24"/>
        </w:rPr>
        <w:t>sur</w:t>
      </w:r>
      <w:r w:rsidRPr="00BA5EC4">
        <w:rPr>
          <w:rFonts w:ascii="Calibri" w:hAnsi="Calibri" w:cs="Calibri"/>
          <w:sz w:val="24"/>
          <w:szCs w:val="24"/>
        </w:rPr>
        <w:t xml:space="preserve"> </w:t>
      </w:r>
      <w:r w:rsidR="00095014">
        <w:rPr>
          <w:rFonts w:ascii="Calibri" w:hAnsi="Calibri" w:cs="Calibri"/>
          <w:sz w:val="24"/>
          <w:szCs w:val="24"/>
        </w:rPr>
        <w:t>l’échouage</w:t>
      </w:r>
      <w:r w:rsidRPr="00BA5EC4">
        <w:rPr>
          <w:rFonts w:ascii="Calibri" w:hAnsi="Calibri" w:cs="Calibri"/>
          <w:sz w:val="24"/>
          <w:szCs w:val="24"/>
        </w:rPr>
        <w:t xml:space="preserve"> de 14 tortues marines le jeudi 20 mars 2025 au large des côtes du gouvernorat de Gabès, et dans le cadre des activités du Réseau </w:t>
      </w:r>
      <w:r w:rsidR="00D925BB">
        <w:rPr>
          <w:rFonts w:ascii="Calibri" w:hAnsi="Calibri" w:cs="Calibri"/>
          <w:sz w:val="24"/>
          <w:szCs w:val="24"/>
        </w:rPr>
        <w:t>N</w:t>
      </w:r>
      <w:r w:rsidRPr="00BA5EC4">
        <w:rPr>
          <w:rFonts w:ascii="Calibri" w:hAnsi="Calibri" w:cs="Calibri"/>
          <w:sz w:val="24"/>
          <w:szCs w:val="24"/>
        </w:rPr>
        <w:t>ational de suivi de</w:t>
      </w:r>
      <w:r w:rsidR="00D925BB">
        <w:rPr>
          <w:rFonts w:ascii="Calibri" w:hAnsi="Calibri" w:cs="Calibri"/>
          <w:sz w:val="24"/>
          <w:szCs w:val="24"/>
        </w:rPr>
        <w:t xml:space="preserve">s </w:t>
      </w:r>
      <w:r w:rsidRPr="00BA5EC4">
        <w:rPr>
          <w:rFonts w:ascii="Calibri" w:hAnsi="Calibri" w:cs="Calibri"/>
          <w:sz w:val="24"/>
          <w:szCs w:val="24"/>
        </w:rPr>
        <w:t>échouage</w:t>
      </w:r>
      <w:r w:rsidR="00D925BB">
        <w:rPr>
          <w:rFonts w:ascii="Calibri" w:hAnsi="Calibri" w:cs="Calibri"/>
          <w:sz w:val="24"/>
          <w:szCs w:val="24"/>
        </w:rPr>
        <w:t>s</w:t>
      </w:r>
      <w:r w:rsidRPr="00BA5EC4">
        <w:rPr>
          <w:rFonts w:ascii="Calibri" w:hAnsi="Calibri" w:cs="Calibri"/>
          <w:sz w:val="24"/>
          <w:szCs w:val="24"/>
        </w:rPr>
        <w:t xml:space="preserve"> des tortues marines et des cétacés, une équipe de l’Institut </w:t>
      </w:r>
      <w:r w:rsidR="00D925BB">
        <w:rPr>
          <w:rFonts w:ascii="Calibri" w:hAnsi="Calibri" w:cs="Calibri"/>
          <w:sz w:val="24"/>
          <w:szCs w:val="24"/>
        </w:rPr>
        <w:t>N</w:t>
      </w:r>
      <w:r w:rsidRPr="00BA5EC4">
        <w:rPr>
          <w:rFonts w:ascii="Calibri" w:hAnsi="Calibri" w:cs="Calibri"/>
          <w:sz w:val="24"/>
          <w:szCs w:val="24"/>
        </w:rPr>
        <w:t xml:space="preserve">ational des </w:t>
      </w:r>
      <w:r w:rsidR="00D925BB">
        <w:rPr>
          <w:rFonts w:ascii="Calibri" w:hAnsi="Calibri" w:cs="Calibri"/>
          <w:sz w:val="24"/>
          <w:szCs w:val="24"/>
        </w:rPr>
        <w:t>S</w:t>
      </w:r>
      <w:r w:rsidRPr="00BA5EC4">
        <w:rPr>
          <w:rFonts w:ascii="Calibri" w:hAnsi="Calibri" w:cs="Calibri"/>
          <w:sz w:val="24"/>
          <w:szCs w:val="24"/>
        </w:rPr>
        <w:t xml:space="preserve">ciences et </w:t>
      </w:r>
      <w:r w:rsidR="00D925BB">
        <w:rPr>
          <w:rFonts w:ascii="Calibri" w:hAnsi="Calibri" w:cs="Calibri"/>
          <w:sz w:val="24"/>
          <w:szCs w:val="24"/>
        </w:rPr>
        <w:t>T</w:t>
      </w:r>
      <w:r w:rsidRPr="00BA5EC4">
        <w:rPr>
          <w:rFonts w:ascii="Calibri" w:hAnsi="Calibri" w:cs="Calibri"/>
          <w:sz w:val="24"/>
          <w:szCs w:val="24"/>
        </w:rPr>
        <w:t xml:space="preserve">echnologies de la </w:t>
      </w:r>
      <w:r w:rsidR="00D925BB">
        <w:rPr>
          <w:rFonts w:ascii="Calibri" w:hAnsi="Calibri" w:cs="Calibri"/>
          <w:sz w:val="24"/>
          <w:szCs w:val="24"/>
        </w:rPr>
        <w:t>M</w:t>
      </w:r>
      <w:r w:rsidRPr="00BA5EC4">
        <w:rPr>
          <w:rFonts w:ascii="Calibri" w:hAnsi="Calibri" w:cs="Calibri"/>
          <w:sz w:val="24"/>
          <w:szCs w:val="24"/>
        </w:rPr>
        <w:t xml:space="preserve">er a </w:t>
      </w:r>
      <w:r w:rsidRPr="000941F9">
        <w:rPr>
          <w:rFonts w:ascii="Calibri" w:hAnsi="Calibri" w:cs="Calibri"/>
          <w:sz w:val="24"/>
          <w:szCs w:val="24"/>
        </w:rPr>
        <w:t>réalisé des prospections</w:t>
      </w:r>
      <w:r w:rsidRPr="00BA5EC4">
        <w:rPr>
          <w:rFonts w:ascii="Calibri" w:hAnsi="Calibri" w:cs="Calibri"/>
          <w:sz w:val="24"/>
          <w:szCs w:val="24"/>
        </w:rPr>
        <w:t xml:space="preserve"> des côtes du gouvernorat.</w:t>
      </w:r>
      <w:r w:rsidRPr="000941F9">
        <w:rPr>
          <w:rFonts w:ascii="Calibri" w:hAnsi="Calibri" w:cs="Calibri"/>
          <w:sz w:val="24"/>
          <w:szCs w:val="24"/>
        </w:rPr>
        <w:t xml:space="preserve"> </w:t>
      </w:r>
      <w:r w:rsidRPr="00BA5EC4">
        <w:rPr>
          <w:rFonts w:ascii="Calibri" w:hAnsi="Calibri" w:cs="Calibri"/>
          <w:sz w:val="24"/>
          <w:szCs w:val="24"/>
        </w:rPr>
        <w:t xml:space="preserve">Les premiers résultats ont </w:t>
      </w:r>
      <w:r w:rsidR="00D925BB" w:rsidRPr="00BA5EC4">
        <w:rPr>
          <w:rFonts w:ascii="Calibri" w:hAnsi="Calibri" w:cs="Calibri"/>
          <w:sz w:val="24"/>
          <w:szCs w:val="24"/>
        </w:rPr>
        <w:t>révélé</w:t>
      </w:r>
      <w:r w:rsidR="00D925BB" w:rsidRPr="000941F9">
        <w:rPr>
          <w:rFonts w:ascii="Calibri" w:hAnsi="Calibri" w:cs="Calibri"/>
          <w:sz w:val="24"/>
          <w:szCs w:val="24"/>
        </w:rPr>
        <w:t xml:space="preserve"> :</w:t>
      </w:r>
    </w:p>
    <w:p w14:paraId="4573411D" w14:textId="6D253F72" w:rsidR="00BA5EC4" w:rsidRPr="000941F9" w:rsidRDefault="00BA5EC4" w:rsidP="000941F9">
      <w:pPr>
        <w:pStyle w:val="Paragraphedeliste"/>
        <w:numPr>
          <w:ilvl w:val="0"/>
          <w:numId w:val="1"/>
        </w:numPr>
        <w:jc w:val="both"/>
        <w:rPr>
          <w:rFonts w:ascii="Calibri" w:hAnsi="Calibri" w:cs="Calibri"/>
          <w:sz w:val="24"/>
          <w:szCs w:val="24"/>
        </w:rPr>
      </w:pPr>
      <w:r w:rsidRPr="000941F9">
        <w:rPr>
          <w:rFonts w:ascii="Calibri" w:hAnsi="Calibri" w:cs="Calibri"/>
          <w:sz w:val="24"/>
          <w:szCs w:val="24"/>
        </w:rPr>
        <w:t>Les tortues appartiennent à l'espèce la Caouanne (</w:t>
      </w:r>
      <w:proofErr w:type="spellStart"/>
      <w:r w:rsidRPr="000941F9">
        <w:rPr>
          <w:rFonts w:ascii="Calibri" w:hAnsi="Calibri" w:cs="Calibri"/>
          <w:i/>
          <w:iCs/>
          <w:sz w:val="24"/>
          <w:szCs w:val="24"/>
        </w:rPr>
        <w:t>Caretta</w:t>
      </w:r>
      <w:proofErr w:type="spellEnd"/>
      <w:r w:rsidRPr="000941F9">
        <w:rPr>
          <w:rFonts w:ascii="Calibri" w:hAnsi="Calibri" w:cs="Calibri"/>
          <w:i/>
          <w:iCs/>
          <w:sz w:val="24"/>
          <w:szCs w:val="24"/>
        </w:rPr>
        <w:t xml:space="preserve"> </w:t>
      </w:r>
      <w:proofErr w:type="spellStart"/>
      <w:r w:rsidRPr="000941F9">
        <w:rPr>
          <w:rFonts w:ascii="Calibri" w:hAnsi="Calibri" w:cs="Calibri"/>
          <w:i/>
          <w:iCs/>
          <w:sz w:val="24"/>
          <w:szCs w:val="24"/>
        </w:rPr>
        <w:t>caretta</w:t>
      </w:r>
      <w:proofErr w:type="spellEnd"/>
      <w:r w:rsidRPr="000941F9">
        <w:rPr>
          <w:rFonts w:ascii="Calibri" w:hAnsi="Calibri" w:cs="Calibri"/>
          <w:sz w:val="24"/>
          <w:szCs w:val="24"/>
        </w:rPr>
        <w:t>), et l'état de décomposition des cadavres varie d'une mort récente à un stade avancé de putréfaction</w:t>
      </w:r>
    </w:p>
    <w:p w14:paraId="34B6AA88" w14:textId="57D0B9C6" w:rsidR="00BA5EC4" w:rsidRPr="000941F9" w:rsidRDefault="00BA5EC4" w:rsidP="000941F9">
      <w:pPr>
        <w:pStyle w:val="Paragraphedeliste"/>
        <w:numPr>
          <w:ilvl w:val="0"/>
          <w:numId w:val="1"/>
        </w:numPr>
        <w:jc w:val="both"/>
        <w:rPr>
          <w:rFonts w:ascii="Calibri" w:hAnsi="Calibri" w:cs="Calibri"/>
          <w:sz w:val="24"/>
          <w:szCs w:val="24"/>
        </w:rPr>
      </w:pPr>
      <w:r w:rsidRPr="000941F9">
        <w:rPr>
          <w:rFonts w:ascii="Calibri" w:hAnsi="Calibri" w:cs="Calibri"/>
          <w:sz w:val="24"/>
          <w:szCs w:val="24"/>
        </w:rPr>
        <w:t xml:space="preserve">Les mortalités ne se sont pas produites en une seule journée, mais se sont </w:t>
      </w:r>
      <w:r w:rsidR="00D925BB">
        <w:rPr>
          <w:rFonts w:ascii="Calibri" w:hAnsi="Calibri" w:cs="Calibri"/>
          <w:sz w:val="24"/>
          <w:szCs w:val="24"/>
        </w:rPr>
        <w:t>survenues sur</w:t>
      </w:r>
      <w:r w:rsidRPr="000941F9">
        <w:rPr>
          <w:rFonts w:ascii="Calibri" w:hAnsi="Calibri" w:cs="Calibri"/>
          <w:sz w:val="24"/>
          <w:szCs w:val="24"/>
        </w:rPr>
        <w:t xml:space="preserve"> plusieurs jours ou mois. Les</w:t>
      </w:r>
      <w:r w:rsidR="00D925BB">
        <w:rPr>
          <w:rFonts w:ascii="Calibri" w:hAnsi="Calibri" w:cs="Calibri"/>
          <w:sz w:val="24"/>
          <w:szCs w:val="24"/>
        </w:rPr>
        <w:t xml:space="preserve"> facteurs des</w:t>
      </w:r>
      <w:r w:rsidRPr="000941F9">
        <w:rPr>
          <w:rFonts w:ascii="Calibri" w:hAnsi="Calibri" w:cs="Calibri"/>
          <w:sz w:val="24"/>
          <w:szCs w:val="24"/>
        </w:rPr>
        <w:t xml:space="preserve"> vents et </w:t>
      </w:r>
      <w:r w:rsidR="00D925BB">
        <w:rPr>
          <w:rFonts w:ascii="Calibri" w:hAnsi="Calibri" w:cs="Calibri"/>
          <w:sz w:val="24"/>
          <w:szCs w:val="24"/>
        </w:rPr>
        <w:t>d</w:t>
      </w:r>
      <w:r w:rsidRPr="000941F9">
        <w:rPr>
          <w:rFonts w:ascii="Calibri" w:hAnsi="Calibri" w:cs="Calibri"/>
          <w:sz w:val="24"/>
          <w:szCs w:val="24"/>
        </w:rPr>
        <w:t>es courants marins ont contribué à leur échouage progressif le long des côtes</w:t>
      </w:r>
      <w:r w:rsidR="00D925BB">
        <w:rPr>
          <w:rFonts w:ascii="Calibri" w:hAnsi="Calibri" w:cs="Calibri"/>
          <w:sz w:val="24"/>
          <w:szCs w:val="24"/>
        </w:rPr>
        <w:t>.</w:t>
      </w:r>
    </w:p>
    <w:p w14:paraId="381355E2" w14:textId="75AC6F7A" w:rsidR="00BA5EC4" w:rsidRPr="000941F9" w:rsidRDefault="00BA5EC4" w:rsidP="000941F9">
      <w:pPr>
        <w:jc w:val="both"/>
        <w:rPr>
          <w:rFonts w:ascii="Calibri" w:hAnsi="Calibri" w:cs="Calibri"/>
          <w:sz w:val="24"/>
          <w:szCs w:val="24"/>
        </w:rPr>
      </w:pPr>
      <w:r w:rsidRPr="000941F9">
        <w:rPr>
          <w:rFonts w:ascii="Calibri" w:hAnsi="Calibri" w:cs="Calibri"/>
          <w:sz w:val="24"/>
          <w:szCs w:val="24"/>
        </w:rPr>
        <w:t xml:space="preserve">Les suivis de terrain réalisés auparavant </w:t>
      </w:r>
      <w:r w:rsidR="00D925BB">
        <w:rPr>
          <w:rFonts w:ascii="Calibri" w:hAnsi="Calibri" w:cs="Calibri"/>
          <w:sz w:val="24"/>
          <w:szCs w:val="24"/>
        </w:rPr>
        <w:t xml:space="preserve">par l’institut </w:t>
      </w:r>
      <w:r w:rsidRPr="000941F9">
        <w:rPr>
          <w:rFonts w:ascii="Calibri" w:hAnsi="Calibri" w:cs="Calibri"/>
          <w:sz w:val="24"/>
          <w:szCs w:val="24"/>
        </w:rPr>
        <w:t>montrent que cette période de l'année enregistre une augmentation significative des cas de mortalité des tortues marines sur la plupart des côtes Est du pays. Ce phénomène coïncide avec le début du printemps, lorsque les tortues sortent de leur phase d'hivernation et entament leur migration pour s'alimenter et/ou se reproduire.</w:t>
      </w:r>
    </w:p>
    <w:p w14:paraId="53C318C5" w14:textId="5528F0C4" w:rsidR="00BA5EC4" w:rsidRPr="000941F9" w:rsidRDefault="00BA5EC4" w:rsidP="000941F9">
      <w:pPr>
        <w:jc w:val="both"/>
        <w:rPr>
          <w:rFonts w:ascii="Calibri" w:hAnsi="Calibri" w:cs="Calibri"/>
          <w:sz w:val="24"/>
          <w:szCs w:val="24"/>
        </w:rPr>
      </w:pPr>
      <w:r w:rsidRPr="000941F9">
        <w:rPr>
          <w:rFonts w:ascii="Calibri" w:hAnsi="Calibri" w:cs="Calibri"/>
          <w:sz w:val="24"/>
          <w:szCs w:val="24"/>
        </w:rPr>
        <w:t>D'après les résultats des autopsies réalisées au Centre d</w:t>
      </w:r>
      <w:r w:rsidR="00D925BB">
        <w:rPr>
          <w:rFonts w:ascii="Calibri" w:hAnsi="Calibri" w:cs="Calibri"/>
          <w:sz w:val="24"/>
          <w:szCs w:val="24"/>
        </w:rPr>
        <w:t xml:space="preserve">es </w:t>
      </w:r>
      <w:r w:rsidR="00216EAA">
        <w:rPr>
          <w:rFonts w:ascii="Calibri" w:hAnsi="Calibri" w:cs="Calibri"/>
          <w:sz w:val="24"/>
          <w:szCs w:val="24"/>
        </w:rPr>
        <w:t>É</w:t>
      </w:r>
      <w:r w:rsidR="00216EAA" w:rsidRPr="000941F9">
        <w:rPr>
          <w:rFonts w:ascii="Calibri" w:hAnsi="Calibri" w:cs="Calibri"/>
          <w:sz w:val="24"/>
          <w:szCs w:val="24"/>
        </w:rPr>
        <w:t>tudes</w:t>
      </w:r>
      <w:r w:rsidRPr="000941F9">
        <w:rPr>
          <w:rFonts w:ascii="Calibri" w:hAnsi="Calibri" w:cs="Calibri"/>
          <w:sz w:val="24"/>
          <w:szCs w:val="24"/>
        </w:rPr>
        <w:t xml:space="preserve"> des </w:t>
      </w:r>
      <w:r w:rsidR="00D925BB">
        <w:rPr>
          <w:rFonts w:ascii="Calibri" w:hAnsi="Calibri" w:cs="Calibri"/>
          <w:sz w:val="24"/>
          <w:szCs w:val="24"/>
        </w:rPr>
        <w:t>T</w:t>
      </w:r>
      <w:r w:rsidRPr="000941F9">
        <w:rPr>
          <w:rFonts w:ascii="Calibri" w:hAnsi="Calibri" w:cs="Calibri"/>
          <w:sz w:val="24"/>
          <w:szCs w:val="24"/>
        </w:rPr>
        <w:t xml:space="preserve">ortues </w:t>
      </w:r>
      <w:r w:rsidR="00D925BB">
        <w:rPr>
          <w:rFonts w:ascii="Calibri" w:hAnsi="Calibri" w:cs="Calibri"/>
          <w:sz w:val="24"/>
          <w:szCs w:val="24"/>
        </w:rPr>
        <w:t>M</w:t>
      </w:r>
      <w:r w:rsidRPr="000941F9">
        <w:rPr>
          <w:rFonts w:ascii="Calibri" w:hAnsi="Calibri" w:cs="Calibri"/>
          <w:sz w:val="24"/>
          <w:szCs w:val="24"/>
        </w:rPr>
        <w:t>arines de l'Institut, sur plusieurs années, l'Institut indique que les causes de mortalité des tortues sont diverses. Elles incluent les maladies et la noyade due à un enchevêtrement accidentel dans les filets de pêche, un phénomène observé dans toutes les mers du monde.</w:t>
      </w:r>
    </w:p>
    <w:p w14:paraId="44B8CDC9" w14:textId="59FC6C13" w:rsidR="000941F9" w:rsidRPr="000941F9" w:rsidRDefault="000941F9" w:rsidP="000941F9">
      <w:pPr>
        <w:jc w:val="both"/>
        <w:rPr>
          <w:rFonts w:ascii="Calibri" w:hAnsi="Calibri" w:cs="Calibri"/>
          <w:sz w:val="24"/>
          <w:szCs w:val="24"/>
        </w:rPr>
      </w:pPr>
      <w:r w:rsidRPr="000941F9">
        <w:rPr>
          <w:rFonts w:ascii="Calibri" w:hAnsi="Calibri" w:cs="Calibri"/>
          <w:sz w:val="24"/>
          <w:szCs w:val="24"/>
        </w:rPr>
        <w:t>Dans ce contexte, les chercheurs de l'Institut soulignent que la mortalité des tortues marines est un phénomène récurrent</w:t>
      </w:r>
      <w:r w:rsidR="00D925BB">
        <w:rPr>
          <w:rFonts w:ascii="Calibri" w:hAnsi="Calibri" w:cs="Calibri"/>
          <w:sz w:val="24"/>
          <w:szCs w:val="24"/>
        </w:rPr>
        <w:t xml:space="preserve"> sur nos plages</w:t>
      </w:r>
      <w:r w:rsidRPr="000941F9">
        <w:rPr>
          <w:rFonts w:ascii="Calibri" w:hAnsi="Calibri" w:cs="Calibri"/>
          <w:sz w:val="24"/>
          <w:szCs w:val="24"/>
        </w:rPr>
        <w:t>. Il serait donc utile d'intensifier les campagnes de sensibilisation auprès des pêcheurs et de diffuser les méthodes appropriées pour secourir les tortues piégées dans les filets</w:t>
      </w:r>
      <w:r w:rsidR="00D925BB">
        <w:rPr>
          <w:rFonts w:ascii="Calibri" w:hAnsi="Calibri" w:cs="Calibri"/>
          <w:sz w:val="24"/>
          <w:szCs w:val="24"/>
        </w:rPr>
        <w:t xml:space="preserve"> de pêche.</w:t>
      </w:r>
    </w:p>
    <w:p w14:paraId="4922574C" w14:textId="77777777" w:rsidR="003C6DA3" w:rsidRPr="000941F9" w:rsidRDefault="003C6DA3" w:rsidP="000941F9">
      <w:pPr>
        <w:jc w:val="both"/>
        <w:rPr>
          <w:rFonts w:ascii="Calibri" w:hAnsi="Calibri" w:cs="Calibri"/>
          <w:sz w:val="24"/>
          <w:szCs w:val="24"/>
        </w:rPr>
      </w:pPr>
    </w:p>
    <w:sectPr w:rsidR="003C6DA3" w:rsidRPr="000941F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609A" w14:textId="77777777" w:rsidR="001C5F24" w:rsidRDefault="001C5F24" w:rsidP="000941F9">
      <w:pPr>
        <w:spacing w:after="0" w:line="240" w:lineRule="auto"/>
      </w:pPr>
      <w:r>
        <w:separator/>
      </w:r>
    </w:p>
  </w:endnote>
  <w:endnote w:type="continuationSeparator" w:id="0">
    <w:p w14:paraId="4851FFFE" w14:textId="77777777" w:rsidR="001C5F24" w:rsidRDefault="001C5F24" w:rsidP="0009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3372" w14:textId="77777777" w:rsidR="001C5F24" w:rsidRDefault="001C5F24" w:rsidP="000941F9">
      <w:pPr>
        <w:spacing w:after="0" w:line="240" w:lineRule="auto"/>
      </w:pPr>
      <w:r>
        <w:separator/>
      </w:r>
    </w:p>
  </w:footnote>
  <w:footnote w:type="continuationSeparator" w:id="0">
    <w:p w14:paraId="5ED4A324" w14:textId="77777777" w:rsidR="001C5F24" w:rsidRDefault="001C5F24" w:rsidP="00094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09FD" w14:textId="77F07309" w:rsidR="000941F9" w:rsidRDefault="000941F9" w:rsidP="00D925BB">
    <w:pPr>
      <w:pStyle w:val="En-tte"/>
      <w:jc w:val="center"/>
    </w:pPr>
    <w:r>
      <w:rPr>
        <w:noProof/>
        <w:rtl/>
        <w:lang w:val="fr-FR" w:eastAsia="fr-FR"/>
      </w:rPr>
      <mc:AlternateContent>
        <mc:Choice Requires="wps">
          <w:drawing>
            <wp:anchor distT="0" distB="0" distL="114300" distR="114300" simplePos="0" relativeHeight="251659264" behindDoc="0" locked="0" layoutInCell="1" allowOverlap="1" wp14:anchorId="3E8657DC" wp14:editId="245F9148">
              <wp:simplePos x="0" y="0"/>
              <wp:positionH relativeFrom="column">
                <wp:posOffset>-404495</wp:posOffset>
              </wp:positionH>
              <wp:positionV relativeFrom="paragraph">
                <wp:posOffset>-227330</wp:posOffset>
              </wp:positionV>
              <wp:extent cx="2273300" cy="1435100"/>
              <wp:effectExtent l="0" t="0" r="0" b="0"/>
              <wp:wrapNone/>
              <wp:docPr id="1566250787" name="Zone de texte 1"/>
              <wp:cNvGraphicFramePr/>
              <a:graphic xmlns:a="http://schemas.openxmlformats.org/drawingml/2006/main">
                <a:graphicData uri="http://schemas.microsoft.com/office/word/2010/wordprocessingShape">
                  <wps:wsp>
                    <wps:cNvSpPr txBox="1"/>
                    <wps:spPr>
                      <a:xfrm>
                        <a:off x="0" y="0"/>
                        <a:ext cx="2273300" cy="1435100"/>
                      </a:xfrm>
                      <a:prstGeom prst="rect">
                        <a:avLst/>
                      </a:prstGeom>
                      <a:solidFill>
                        <a:schemeClr val="lt1"/>
                      </a:solidFill>
                      <a:ln w="6350">
                        <a:noFill/>
                      </a:ln>
                    </wps:spPr>
                    <wps:txbx>
                      <w:txbxContent>
                        <w:p w14:paraId="379E2835" w14:textId="77777777" w:rsidR="000941F9" w:rsidRPr="00D925BB" w:rsidRDefault="000941F9" w:rsidP="00D925BB">
                          <w:pPr>
                            <w:pStyle w:val="En-tte"/>
                            <w:jc w:val="center"/>
                            <w:rPr>
                              <w:sz w:val="16"/>
                              <w:szCs w:val="16"/>
                              <w:lang w:bidi="ar-EG"/>
                            </w:rPr>
                          </w:pPr>
                          <w:r w:rsidRPr="00D925BB">
                            <w:rPr>
                              <w:sz w:val="16"/>
                              <w:szCs w:val="16"/>
                              <w:lang w:bidi="ar-EG"/>
                            </w:rPr>
                            <w:t>République Tunisienne</w:t>
                          </w:r>
                        </w:p>
                        <w:p w14:paraId="63686981" w14:textId="6E5BF8F7" w:rsidR="000941F9" w:rsidRPr="00D925BB" w:rsidRDefault="000941F9" w:rsidP="00D925BB">
                          <w:pPr>
                            <w:pStyle w:val="En-tte"/>
                            <w:jc w:val="center"/>
                            <w:rPr>
                              <w:sz w:val="16"/>
                              <w:szCs w:val="16"/>
                              <w:lang w:bidi="ar-EG"/>
                            </w:rPr>
                          </w:pPr>
                          <w:r w:rsidRPr="00D925BB">
                            <w:rPr>
                              <w:sz w:val="16"/>
                              <w:szCs w:val="16"/>
                              <w:lang w:bidi="ar-EG"/>
                            </w:rPr>
                            <w:t>******</w:t>
                          </w:r>
                        </w:p>
                        <w:p w14:paraId="7D204581" w14:textId="120AD986" w:rsidR="000941F9" w:rsidRPr="00D925BB" w:rsidRDefault="000941F9" w:rsidP="00D925BB">
                          <w:pPr>
                            <w:pStyle w:val="En-tte"/>
                            <w:jc w:val="center"/>
                            <w:rPr>
                              <w:sz w:val="16"/>
                              <w:szCs w:val="16"/>
                              <w:lang w:bidi="ar-EG"/>
                            </w:rPr>
                          </w:pPr>
                          <w:r w:rsidRPr="00D925BB">
                            <w:rPr>
                              <w:sz w:val="16"/>
                              <w:szCs w:val="16"/>
                              <w:lang w:bidi="ar-EG"/>
                            </w:rPr>
                            <w:t xml:space="preserve">Ministère de l'Agriculture, des Ressources Hydrauliques et de </w:t>
                          </w:r>
                          <w:proofErr w:type="gramStart"/>
                          <w:r w:rsidRPr="00D925BB">
                            <w:rPr>
                              <w:sz w:val="16"/>
                              <w:szCs w:val="16"/>
                              <w:lang w:bidi="ar-EG"/>
                            </w:rPr>
                            <w:t>la  Pêche</w:t>
                          </w:r>
                          <w:proofErr w:type="gramEnd"/>
                        </w:p>
                        <w:p w14:paraId="4E77880E" w14:textId="77777777" w:rsidR="000941F9" w:rsidRPr="00D925BB" w:rsidRDefault="000941F9" w:rsidP="00D925BB">
                          <w:pPr>
                            <w:pStyle w:val="En-tte"/>
                            <w:jc w:val="center"/>
                            <w:rPr>
                              <w:sz w:val="16"/>
                              <w:szCs w:val="16"/>
                              <w:lang w:bidi="ar-EG"/>
                            </w:rPr>
                          </w:pPr>
                          <w:r w:rsidRPr="00D925BB">
                            <w:rPr>
                              <w:sz w:val="16"/>
                              <w:szCs w:val="16"/>
                              <w:lang w:bidi="ar-EG"/>
                            </w:rPr>
                            <w:t>******</w:t>
                          </w:r>
                        </w:p>
                        <w:p w14:paraId="475D5362" w14:textId="77777777" w:rsidR="00D925BB" w:rsidRPr="00D925BB" w:rsidRDefault="000941F9" w:rsidP="00D925BB">
                          <w:pPr>
                            <w:pStyle w:val="En-tte"/>
                            <w:jc w:val="center"/>
                            <w:rPr>
                              <w:sz w:val="16"/>
                              <w:szCs w:val="16"/>
                              <w:lang w:bidi="ar-EG"/>
                            </w:rPr>
                          </w:pPr>
                          <w:r w:rsidRPr="000941F9">
                            <w:rPr>
                              <w:sz w:val="16"/>
                              <w:szCs w:val="16"/>
                              <w:lang w:bidi="ar-EG"/>
                            </w:rPr>
                            <w:t>Institution de Recherche et d'Enseignement Supérieur Agricole</w:t>
                          </w:r>
                        </w:p>
                        <w:p w14:paraId="5A1766E3" w14:textId="0BDFE7F2" w:rsidR="000941F9" w:rsidRPr="000941F9" w:rsidRDefault="00D925BB" w:rsidP="00D925BB">
                          <w:pPr>
                            <w:pStyle w:val="En-tte"/>
                            <w:jc w:val="center"/>
                            <w:rPr>
                              <w:sz w:val="16"/>
                              <w:szCs w:val="16"/>
                              <w:lang w:bidi="ar-EG"/>
                            </w:rPr>
                          </w:pPr>
                          <w:r w:rsidRPr="00D925BB">
                            <w:rPr>
                              <w:sz w:val="16"/>
                              <w:szCs w:val="16"/>
                              <w:lang w:bidi="ar-EG"/>
                            </w:rPr>
                            <w:t>******</w:t>
                          </w:r>
                          <w:r w:rsidR="000941F9" w:rsidRPr="000941F9">
                            <w:rPr>
                              <w:sz w:val="16"/>
                              <w:szCs w:val="16"/>
                              <w:lang w:bidi="ar-EG"/>
                            </w:rPr>
                            <w:br/>
                            <w:t>Institut National des Sciences et Technologies de la 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657DC" id="_x0000_t202" coordsize="21600,21600" o:spt="202" path="m,l,21600r21600,l21600,xe">
              <v:stroke joinstyle="miter"/>
              <v:path gradientshapeok="t" o:connecttype="rect"/>
            </v:shapetype>
            <v:shape id="Zone de texte 1" o:spid="_x0000_s1026" type="#_x0000_t202" style="position:absolute;left:0;text-align:left;margin-left:-31.85pt;margin-top:-17.9pt;width:179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" fillcolor="white [3201]" stroked="f" strokeweight=".5pt">
              <v:textbox>
                <w:txbxContent>
                  <w:p w14:paraId="379E2835" w14:textId="77777777" w:rsidR="000941F9" w:rsidRPr="00D925BB" w:rsidRDefault="000941F9" w:rsidP="00D925BB">
                    <w:pPr>
                      <w:pStyle w:val="En-tte"/>
                      <w:jc w:val="center"/>
                      <w:rPr>
                        <w:sz w:val="16"/>
                        <w:szCs w:val="16"/>
                        <w:lang w:val="fr-TN" w:bidi="ar-EG"/>
                      </w:rPr>
                    </w:pPr>
                    <w:r w:rsidRPr="00D925BB">
                      <w:rPr>
                        <w:sz w:val="16"/>
                        <w:szCs w:val="16"/>
                        <w:lang w:val="fr-TN" w:bidi="ar-EG"/>
                      </w:rPr>
                      <w:t>République Tunisienne</w:t>
                    </w:r>
                  </w:p>
                  <w:p w14:paraId="63686981" w14:textId="6E5BF8F7" w:rsidR="000941F9" w:rsidRPr="00D925BB" w:rsidRDefault="000941F9" w:rsidP="00D925BB">
                    <w:pPr>
                      <w:pStyle w:val="En-tte"/>
                      <w:jc w:val="center"/>
                      <w:rPr>
                        <w:sz w:val="16"/>
                        <w:szCs w:val="16"/>
                        <w:lang w:val="fr-TN" w:bidi="ar-EG"/>
                      </w:rPr>
                    </w:pPr>
                    <w:r w:rsidRPr="00D925BB">
                      <w:rPr>
                        <w:sz w:val="16"/>
                        <w:szCs w:val="16"/>
                        <w:lang w:val="fr-TN" w:bidi="ar-EG"/>
                      </w:rPr>
                      <w:t>******</w:t>
                    </w:r>
                  </w:p>
                  <w:p w14:paraId="7D204581" w14:textId="120AD986" w:rsidR="000941F9" w:rsidRPr="00D925BB" w:rsidRDefault="000941F9" w:rsidP="00D925BB">
                    <w:pPr>
                      <w:pStyle w:val="En-tte"/>
                      <w:jc w:val="center"/>
                      <w:rPr>
                        <w:sz w:val="16"/>
                        <w:szCs w:val="16"/>
                        <w:lang w:val="fr-TN" w:bidi="ar-EG"/>
                      </w:rPr>
                    </w:pPr>
                    <w:r w:rsidRPr="00D925BB">
                      <w:rPr>
                        <w:sz w:val="16"/>
                        <w:szCs w:val="16"/>
                        <w:lang w:val="fr-TN" w:bidi="ar-EG"/>
                      </w:rPr>
                      <w:t xml:space="preserve">Ministère de l'Agriculture, des Ressources Hydrauliques et de </w:t>
                    </w:r>
                    <w:proofErr w:type="gramStart"/>
                    <w:r w:rsidRPr="00D925BB">
                      <w:rPr>
                        <w:sz w:val="16"/>
                        <w:szCs w:val="16"/>
                        <w:lang w:val="fr-TN" w:bidi="ar-EG"/>
                      </w:rPr>
                      <w:t>la</w:t>
                    </w:r>
                    <w:r w:rsidRPr="00D925BB">
                      <w:rPr>
                        <w:sz w:val="16"/>
                        <w:szCs w:val="16"/>
                        <w:lang w:val="fr-TN" w:bidi="ar-EG"/>
                      </w:rPr>
                      <w:t xml:space="preserve"> </w:t>
                    </w:r>
                    <w:r w:rsidRPr="00D925BB">
                      <w:rPr>
                        <w:sz w:val="16"/>
                        <w:szCs w:val="16"/>
                        <w:lang w:val="fr-TN" w:bidi="ar-EG"/>
                      </w:rPr>
                      <w:t xml:space="preserve"> Pêche</w:t>
                    </w:r>
                    <w:proofErr w:type="gramEnd"/>
                  </w:p>
                  <w:p w14:paraId="4E77880E" w14:textId="77777777" w:rsidR="000941F9" w:rsidRPr="00D925BB" w:rsidRDefault="000941F9" w:rsidP="00D925BB">
                    <w:pPr>
                      <w:pStyle w:val="En-tte"/>
                      <w:jc w:val="center"/>
                      <w:rPr>
                        <w:sz w:val="16"/>
                        <w:szCs w:val="16"/>
                        <w:lang w:val="fr-TN" w:bidi="ar-EG"/>
                      </w:rPr>
                    </w:pPr>
                    <w:r w:rsidRPr="00D925BB">
                      <w:rPr>
                        <w:sz w:val="16"/>
                        <w:szCs w:val="16"/>
                        <w:lang w:val="fr-TN" w:bidi="ar-EG"/>
                      </w:rPr>
                      <w:t>******</w:t>
                    </w:r>
                  </w:p>
                  <w:p w14:paraId="475D5362" w14:textId="77777777" w:rsidR="00D925BB" w:rsidRPr="00D925BB" w:rsidRDefault="000941F9" w:rsidP="00D925BB">
                    <w:pPr>
                      <w:pStyle w:val="En-tte"/>
                      <w:jc w:val="center"/>
                      <w:rPr>
                        <w:sz w:val="16"/>
                        <w:szCs w:val="16"/>
                        <w:lang w:val="fr-TN" w:bidi="ar-EG"/>
                      </w:rPr>
                    </w:pPr>
                    <w:r w:rsidRPr="000941F9">
                      <w:rPr>
                        <w:sz w:val="16"/>
                        <w:szCs w:val="16"/>
                        <w:lang w:val="fr-TN" w:bidi="ar-EG"/>
                      </w:rPr>
                      <w:t>Institution de Recherche et d'Enseignement Supérieur Agricole</w:t>
                    </w:r>
                  </w:p>
                  <w:p w14:paraId="5A1766E3" w14:textId="0BDFE7F2" w:rsidR="000941F9" w:rsidRPr="000941F9" w:rsidRDefault="00D925BB" w:rsidP="00D925BB">
                    <w:pPr>
                      <w:pStyle w:val="En-tte"/>
                      <w:jc w:val="center"/>
                      <w:rPr>
                        <w:sz w:val="16"/>
                        <w:szCs w:val="16"/>
                        <w:lang w:val="fr-TN" w:bidi="ar-EG"/>
                      </w:rPr>
                    </w:pPr>
                    <w:r w:rsidRPr="00D925BB">
                      <w:rPr>
                        <w:sz w:val="16"/>
                        <w:szCs w:val="16"/>
                        <w:lang w:val="fr-TN" w:bidi="ar-EG"/>
                      </w:rPr>
                      <w:t>******</w:t>
                    </w:r>
                    <w:r w:rsidR="000941F9" w:rsidRPr="000941F9">
                      <w:rPr>
                        <w:sz w:val="16"/>
                        <w:szCs w:val="16"/>
                        <w:lang w:val="fr-TN" w:bidi="ar-EG"/>
                      </w:rPr>
                      <w:br/>
                      <w:t>Institut National des Sciences et Technologies de la Mer</w:t>
                    </w:r>
                  </w:p>
                </w:txbxContent>
              </v:textbox>
            </v:shape>
          </w:pict>
        </mc:Fallback>
      </mc:AlternateContent>
    </w:r>
    <w:r w:rsidR="00D925BB" w:rsidRPr="00222076">
      <w:rPr>
        <w:noProof/>
        <w:lang w:val="fr-FR" w:eastAsia="fr-FR"/>
      </w:rPr>
      <w:drawing>
        <wp:inline distT="0" distB="0" distL="0" distR="0" wp14:anchorId="76515858" wp14:editId="29B716DD">
          <wp:extent cx="2192055" cy="851982"/>
          <wp:effectExtent l="0" t="0" r="0" b="5715"/>
          <wp:docPr id="1514902969"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02969" name="Image 2" descr="Une image contenant texte, Police, Graphique,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071" cy="860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82A"/>
    <w:multiLevelType w:val="hybridMultilevel"/>
    <w:tmpl w:val="53FEBAF4"/>
    <w:lvl w:ilvl="0" w:tplc="6DA0EFAC">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8626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C4"/>
    <w:rsid w:val="000941F9"/>
    <w:rsid w:val="00095014"/>
    <w:rsid w:val="001C5F24"/>
    <w:rsid w:val="00216EAA"/>
    <w:rsid w:val="00231112"/>
    <w:rsid w:val="003C6DA3"/>
    <w:rsid w:val="00826B59"/>
    <w:rsid w:val="008809E2"/>
    <w:rsid w:val="00BA5EC4"/>
    <w:rsid w:val="00CA2474"/>
    <w:rsid w:val="00D22D8C"/>
    <w:rsid w:val="00D925BB"/>
    <w:rsid w:val="00E20402"/>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16C4"/>
  <w15:chartTrackingRefBased/>
  <w15:docId w15:val="{07BE3D30-BC83-4E9C-898B-12005ACE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5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5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5E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5E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5E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5E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5E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5E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5E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5E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5E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5E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5E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5E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5E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5E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5E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5EC4"/>
    <w:rPr>
      <w:rFonts w:eastAsiaTheme="majorEastAsia" w:cstheme="majorBidi"/>
      <w:color w:val="272727" w:themeColor="text1" w:themeTint="D8"/>
    </w:rPr>
  </w:style>
  <w:style w:type="paragraph" w:styleId="Titre">
    <w:name w:val="Title"/>
    <w:basedOn w:val="Normal"/>
    <w:next w:val="Normal"/>
    <w:link w:val="TitreCar"/>
    <w:uiPriority w:val="10"/>
    <w:qFormat/>
    <w:rsid w:val="00BA5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5E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5E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5E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5EC4"/>
    <w:pPr>
      <w:spacing w:before="160"/>
      <w:jc w:val="center"/>
    </w:pPr>
    <w:rPr>
      <w:i/>
      <w:iCs/>
      <w:color w:val="404040" w:themeColor="text1" w:themeTint="BF"/>
    </w:rPr>
  </w:style>
  <w:style w:type="character" w:customStyle="1" w:styleId="CitationCar">
    <w:name w:val="Citation Car"/>
    <w:basedOn w:val="Policepardfaut"/>
    <w:link w:val="Citation"/>
    <w:uiPriority w:val="29"/>
    <w:rsid w:val="00BA5EC4"/>
    <w:rPr>
      <w:i/>
      <w:iCs/>
      <w:color w:val="404040" w:themeColor="text1" w:themeTint="BF"/>
    </w:rPr>
  </w:style>
  <w:style w:type="paragraph" w:styleId="Paragraphedeliste">
    <w:name w:val="List Paragraph"/>
    <w:basedOn w:val="Normal"/>
    <w:uiPriority w:val="34"/>
    <w:qFormat/>
    <w:rsid w:val="00BA5EC4"/>
    <w:pPr>
      <w:ind w:left="720"/>
      <w:contextualSpacing/>
    </w:pPr>
  </w:style>
  <w:style w:type="character" w:styleId="Accentuationintense">
    <w:name w:val="Intense Emphasis"/>
    <w:basedOn w:val="Policepardfaut"/>
    <w:uiPriority w:val="21"/>
    <w:qFormat/>
    <w:rsid w:val="00BA5EC4"/>
    <w:rPr>
      <w:i/>
      <w:iCs/>
      <w:color w:val="0F4761" w:themeColor="accent1" w:themeShade="BF"/>
    </w:rPr>
  </w:style>
  <w:style w:type="paragraph" w:styleId="Citationintense">
    <w:name w:val="Intense Quote"/>
    <w:basedOn w:val="Normal"/>
    <w:next w:val="Normal"/>
    <w:link w:val="CitationintenseCar"/>
    <w:uiPriority w:val="30"/>
    <w:qFormat/>
    <w:rsid w:val="00BA5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5EC4"/>
    <w:rPr>
      <w:i/>
      <w:iCs/>
      <w:color w:val="0F4761" w:themeColor="accent1" w:themeShade="BF"/>
    </w:rPr>
  </w:style>
  <w:style w:type="character" w:styleId="Rfrenceintense">
    <w:name w:val="Intense Reference"/>
    <w:basedOn w:val="Policepardfaut"/>
    <w:uiPriority w:val="32"/>
    <w:qFormat/>
    <w:rsid w:val="00BA5EC4"/>
    <w:rPr>
      <w:b/>
      <w:bCs/>
      <w:smallCaps/>
      <w:color w:val="0F4761" w:themeColor="accent1" w:themeShade="BF"/>
      <w:spacing w:val="5"/>
    </w:rPr>
  </w:style>
  <w:style w:type="paragraph" w:styleId="En-tte">
    <w:name w:val="header"/>
    <w:basedOn w:val="Normal"/>
    <w:link w:val="En-tteCar"/>
    <w:uiPriority w:val="99"/>
    <w:unhideWhenUsed/>
    <w:rsid w:val="000941F9"/>
    <w:pPr>
      <w:tabs>
        <w:tab w:val="center" w:pos="4536"/>
        <w:tab w:val="right" w:pos="9072"/>
      </w:tabs>
      <w:spacing w:after="0" w:line="240" w:lineRule="auto"/>
    </w:pPr>
  </w:style>
  <w:style w:type="character" w:customStyle="1" w:styleId="En-tteCar">
    <w:name w:val="En-tête Car"/>
    <w:basedOn w:val="Policepardfaut"/>
    <w:link w:val="En-tte"/>
    <w:uiPriority w:val="99"/>
    <w:rsid w:val="000941F9"/>
  </w:style>
  <w:style w:type="paragraph" w:styleId="Pieddepage">
    <w:name w:val="footer"/>
    <w:basedOn w:val="Normal"/>
    <w:link w:val="PieddepageCar"/>
    <w:uiPriority w:val="99"/>
    <w:unhideWhenUsed/>
    <w:rsid w:val="000941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9625">
      <w:bodyDiv w:val="1"/>
      <w:marLeft w:val="0"/>
      <w:marRight w:val="0"/>
      <w:marTop w:val="0"/>
      <w:marBottom w:val="0"/>
      <w:divBdr>
        <w:top w:val="none" w:sz="0" w:space="0" w:color="auto"/>
        <w:left w:val="none" w:sz="0" w:space="0" w:color="auto"/>
        <w:bottom w:val="none" w:sz="0" w:space="0" w:color="auto"/>
        <w:right w:val="none" w:sz="0" w:space="0" w:color="auto"/>
      </w:divBdr>
    </w:div>
    <w:div w:id="1151603186">
      <w:bodyDiv w:val="1"/>
      <w:marLeft w:val="0"/>
      <w:marRight w:val="0"/>
      <w:marTop w:val="0"/>
      <w:marBottom w:val="0"/>
      <w:divBdr>
        <w:top w:val="none" w:sz="0" w:space="0" w:color="auto"/>
        <w:left w:val="none" w:sz="0" w:space="0" w:color="auto"/>
        <w:bottom w:val="none" w:sz="0" w:space="0" w:color="auto"/>
        <w:right w:val="none" w:sz="0" w:space="0" w:color="auto"/>
      </w:divBdr>
    </w:div>
    <w:div w:id="1410813974">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Anonym</cp:lastModifiedBy>
  <cp:revision>2</cp:revision>
  <dcterms:created xsi:type="dcterms:W3CDTF">2025-03-27T00:27:00Z</dcterms:created>
  <dcterms:modified xsi:type="dcterms:W3CDTF">2025-03-27T00:27:00Z</dcterms:modified>
</cp:coreProperties>
</file>